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67D" w:rsidRDefault="0021167D" w:rsidP="0021167D">
      <w:pPr>
        <w:spacing w:after="150" w:line="360" w:lineRule="auto"/>
        <w:jc w:val="center"/>
        <w:rPr>
          <w:rFonts w:ascii="Arial" w:eastAsia="Times New Roman" w:hAnsi="Arial" w:cs="Arial"/>
          <w:b/>
          <w:bCs/>
          <w:sz w:val="48"/>
          <w:szCs w:val="48"/>
          <w:lang w:eastAsia="pl-PL"/>
        </w:rPr>
      </w:pPr>
      <w:r w:rsidRPr="0021167D">
        <w:rPr>
          <w:rFonts w:ascii="Arial" w:eastAsia="Times New Roman" w:hAnsi="Arial" w:cs="Arial"/>
          <w:b/>
          <w:bCs/>
          <w:sz w:val="48"/>
          <w:szCs w:val="48"/>
          <w:lang w:eastAsia="pl-PL"/>
        </w:rPr>
        <w:t>SPECYFIKACJA TECHNICZNA WYKONANIA I ODBIORU ROBÓT BUDOWLANYCH (</w:t>
      </w:r>
      <w:proofErr w:type="spellStart"/>
      <w:r w:rsidRPr="0021167D">
        <w:rPr>
          <w:rFonts w:ascii="Arial" w:eastAsia="Times New Roman" w:hAnsi="Arial" w:cs="Arial"/>
          <w:b/>
          <w:bCs/>
          <w:sz w:val="48"/>
          <w:szCs w:val="48"/>
          <w:lang w:eastAsia="pl-PL"/>
        </w:rPr>
        <w:t>STWiOR</w:t>
      </w:r>
      <w:proofErr w:type="spellEnd"/>
      <w:r w:rsidRPr="0021167D">
        <w:rPr>
          <w:rFonts w:ascii="Arial" w:eastAsia="Times New Roman" w:hAnsi="Arial" w:cs="Arial"/>
          <w:b/>
          <w:bCs/>
          <w:sz w:val="48"/>
          <w:szCs w:val="48"/>
          <w:lang w:eastAsia="pl-PL"/>
        </w:rPr>
        <w:t>)</w:t>
      </w:r>
    </w:p>
    <w:p w:rsidR="0021167D" w:rsidRPr="0021167D" w:rsidRDefault="0021167D" w:rsidP="0021167D">
      <w:pPr>
        <w:spacing w:after="150" w:line="360" w:lineRule="auto"/>
        <w:jc w:val="center"/>
        <w:rPr>
          <w:rFonts w:ascii="Arial" w:eastAsia="Times New Roman" w:hAnsi="Arial" w:cs="Arial"/>
          <w:b/>
          <w:bCs/>
          <w:sz w:val="48"/>
          <w:szCs w:val="48"/>
          <w:lang w:eastAsia="pl-PL"/>
        </w:rPr>
      </w:pPr>
    </w:p>
    <w:p w:rsidR="0021167D" w:rsidRPr="00134A37" w:rsidRDefault="0021167D" w:rsidP="0021167D">
      <w:pPr>
        <w:tabs>
          <w:tab w:val="left" w:pos="3686"/>
        </w:tabs>
        <w:spacing w:after="0" w:line="360" w:lineRule="auto"/>
        <w:rPr>
          <w:rFonts w:ascii="Arial" w:hAnsi="Arial" w:cs="Arial"/>
          <w:bCs/>
        </w:rPr>
      </w:pPr>
      <w:bookmarkStart w:id="0" w:name="_Hlk503160525"/>
      <w:bookmarkStart w:id="1" w:name="_Hlk70324724"/>
      <w:r w:rsidRPr="00134A37">
        <w:rPr>
          <w:rFonts w:ascii="Arial" w:hAnsi="Arial" w:cs="Arial"/>
          <w:bCs/>
          <w:i/>
          <w:iCs/>
        </w:rPr>
        <w:t>Imię i nazwisko lub nazwa inwestora oraz jego adres:</w:t>
      </w:r>
    </w:p>
    <w:p w:rsidR="0021167D" w:rsidRPr="00134A37" w:rsidRDefault="0021167D" w:rsidP="0021167D">
      <w:pPr>
        <w:spacing w:after="0" w:line="360" w:lineRule="auto"/>
        <w:jc w:val="both"/>
        <w:rPr>
          <w:rFonts w:ascii="Arial" w:hAnsi="Arial" w:cs="Arial"/>
          <w:b/>
        </w:rPr>
      </w:pPr>
      <w:r w:rsidRPr="00134A37">
        <w:rPr>
          <w:rFonts w:ascii="Arial" w:hAnsi="Arial" w:cs="Arial"/>
          <w:b/>
        </w:rPr>
        <w:t>Gmina Cmolas, ul. Jana Pawła II 2, 36-105 Cmolas</w:t>
      </w:r>
    </w:p>
    <w:p w:rsidR="0021167D" w:rsidRPr="00134A37" w:rsidRDefault="0021167D" w:rsidP="0021167D">
      <w:pPr>
        <w:pStyle w:val="Tekstpodstawowy"/>
        <w:spacing w:line="360" w:lineRule="auto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21167D" w:rsidRPr="00134A37" w:rsidRDefault="0021167D" w:rsidP="0021167D">
      <w:pPr>
        <w:spacing w:after="0" w:line="360" w:lineRule="auto"/>
        <w:rPr>
          <w:rFonts w:ascii="Arial" w:hAnsi="Arial" w:cs="Arial"/>
        </w:rPr>
      </w:pPr>
      <w:r w:rsidRPr="00134A37">
        <w:rPr>
          <w:rFonts w:ascii="Arial" w:hAnsi="Arial" w:cs="Arial"/>
          <w:bCs/>
          <w:i/>
          <w:iCs/>
        </w:rPr>
        <w:t>Nazwa zamierzenia budowlanego</w:t>
      </w:r>
      <w:r w:rsidRPr="00134A37">
        <w:rPr>
          <w:rFonts w:ascii="Arial" w:hAnsi="Arial" w:cs="Arial"/>
          <w:bCs/>
        </w:rPr>
        <w:t xml:space="preserve">:    </w:t>
      </w:r>
      <w:r w:rsidRPr="00134A37">
        <w:rPr>
          <w:rFonts w:ascii="Arial" w:hAnsi="Arial" w:cs="Arial"/>
          <w:bCs/>
        </w:rPr>
        <w:tab/>
      </w:r>
    </w:p>
    <w:p w:rsidR="0021167D" w:rsidRPr="00134A37" w:rsidRDefault="0021167D" w:rsidP="0021167D">
      <w:pPr>
        <w:spacing w:after="0" w:line="360" w:lineRule="auto"/>
        <w:rPr>
          <w:rFonts w:ascii="Arial" w:hAnsi="Arial" w:cs="Arial"/>
          <w:b/>
        </w:rPr>
      </w:pPr>
      <w:r w:rsidRPr="00134A37">
        <w:rPr>
          <w:rFonts w:ascii="Arial" w:hAnsi="Arial" w:cs="Arial"/>
          <w:b/>
        </w:rPr>
        <w:t xml:space="preserve">Budowa boiska do siatkówki plażowej oraz obiektów małej architektury  przy Szkole Podstawowej w </w:t>
      </w:r>
      <w:proofErr w:type="spellStart"/>
      <w:r w:rsidRPr="00134A37">
        <w:rPr>
          <w:rFonts w:ascii="Arial" w:hAnsi="Arial" w:cs="Arial"/>
          <w:b/>
        </w:rPr>
        <w:t>Cmolasie</w:t>
      </w:r>
      <w:proofErr w:type="spellEnd"/>
    </w:p>
    <w:p w:rsidR="0021167D" w:rsidRPr="00134A37" w:rsidRDefault="0021167D" w:rsidP="0021167D">
      <w:pPr>
        <w:spacing w:after="0" w:line="360" w:lineRule="auto"/>
        <w:rPr>
          <w:rFonts w:ascii="Arial" w:hAnsi="Arial" w:cs="Arial"/>
          <w:b/>
          <w:bCs/>
        </w:rPr>
      </w:pPr>
    </w:p>
    <w:bookmarkEnd w:id="0"/>
    <w:bookmarkEnd w:id="1"/>
    <w:p w:rsidR="0021167D" w:rsidRPr="00134A37" w:rsidRDefault="0021167D" w:rsidP="0021167D">
      <w:p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 w:line="360" w:lineRule="auto"/>
        <w:rPr>
          <w:rFonts w:ascii="Arial" w:hAnsi="Arial" w:cs="Arial"/>
          <w:bCs/>
        </w:rPr>
      </w:pPr>
      <w:r w:rsidRPr="00134A37">
        <w:rPr>
          <w:rFonts w:ascii="Arial" w:hAnsi="Arial" w:cs="Arial"/>
          <w:bCs/>
          <w:i/>
          <w:iCs/>
        </w:rPr>
        <w:t>Adres i kategoria obiektu budowlanego:</w:t>
      </w:r>
      <w:r w:rsidRPr="00134A37">
        <w:rPr>
          <w:rFonts w:ascii="Arial" w:hAnsi="Arial" w:cs="Arial"/>
          <w:bCs/>
        </w:rPr>
        <w:t xml:space="preserve">  </w:t>
      </w:r>
    </w:p>
    <w:p w:rsidR="0021167D" w:rsidRPr="00134A37" w:rsidRDefault="0021167D" w:rsidP="0021167D">
      <w:pPr>
        <w:spacing w:after="0" w:line="360" w:lineRule="auto"/>
        <w:rPr>
          <w:rFonts w:ascii="Arial" w:hAnsi="Arial" w:cs="Arial"/>
          <w:b/>
        </w:rPr>
      </w:pPr>
      <w:r w:rsidRPr="00134A37">
        <w:rPr>
          <w:rFonts w:ascii="Arial" w:hAnsi="Arial" w:cs="Arial"/>
          <w:b/>
          <w:bCs/>
        </w:rPr>
        <w:t xml:space="preserve">Cmolas, ul. </w:t>
      </w:r>
      <w:r w:rsidRPr="00134A37">
        <w:rPr>
          <w:rFonts w:ascii="Arial" w:hAnsi="Arial" w:cs="Arial"/>
          <w:b/>
        </w:rPr>
        <w:t xml:space="preserve">Sportowa, działka nr </w:t>
      </w:r>
      <w:proofErr w:type="spellStart"/>
      <w:r w:rsidRPr="00134A37">
        <w:rPr>
          <w:rFonts w:ascii="Arial" w:hAnsi="Arial" w:cs="Arial"/>
          <w:b/>
        </w:rPr>
        <w:t>ewid</w:t>
      </w:r>
      <w:proofErr w:type="spellEnd"/>
      <w:r w:rsidRPr="00134A37">
        <w:rPr>
          <w:rFonts w:ascii="Arial" w:hAnsi="Arial" w:cs="Arial"/>
          <w:b/>
        </w:rPr>
        <w:t>.  2805/4</w:t>
      </w:r>
    </w:p>
    <w:p w:rsidR="0021167D" w:rsidRPr="00134A37" w:rsidRDefault="0021167D" w:rsidP="0021167D">
      <w:pPr>
        <w:spacing w:after="0" w:line="360" w:lineRule="auto"/>
        <w:rPr>
          <w:rFonts w:ascii="Arial" w:hAnsi="Arial" w:cs="Arial"/>
          <w:b/>
        </w:rPr>
      </w:pPr>
      <w:r w:rsidRPr="00134A37">
        <w:rPr>
          <w:rFonts w:ascii="Arial" w:hAnsi="Arial" w:cs="Arial"/>
          <w:b/>
        </w:rPr>
        <w:t xml:space="preserve">obręb ewidencyjny 0008 Cmolas, jednostka ewidencyjna 180601_2 Cmolas </w:t>
      </w:r>
    </w:p>
    <w:p w:rsidR="0021167D" w:rsidRPr="00134A37" w:rsidRDefault="0021167D" w:rsidP="0021167D">
      <w:p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 w:line="360" w:lineRule="auto"/>
        <w:rPr>
          <w:rFonts w:ascii="Arial" w:hAnsi="Arial" w:cs="Arial"/>
          <w:bCs/>
          <w:sz w:val="18"/>
          <w:szCs w:val="18"/>
        </w:rPr>
      </w:pPr>
      <w:r w:rsidRPr="00134A37">
        <w:rPr>
          <w:rFonts w:ascii="Arial" w:hAnsi="Arial" w:cs="Arial"/>
          <w:bCs/>
          <w:sz w:val="18"/>
          <w:szCs w:val="18"/>
        </w:rPr>
        <w:t>kategoria obiektów: V (boisko), VIII</w:t>
      </w:r>
    </w:p>
    <w:p w:rsidR="0021167D" w:rsidRPr="00134A37" w:rsidRDefault="0021167D" w:rsidP="0021167D">
      <w:pPr>
        <w:tabs>
          <w:tab w:val="left" w:pos="708"/>
          <w:tab w:val="left" w:pos="1416"/>
          <w:tab w:val="left" w:pos="2124"/>
          <w:tab w:val="left" w:pos="2832"/>
          <w:tab w:val="left" w:pos="5424"/>
        </w:tabs>
        <w:spacing w:after="0" w:line="360" w:lineRule="auto"/>
        <w:rPr>
          <w:rFonts w:ascii="Arial" w:hAnsi="Arial" w:cs="Arial"/>
          <w:i/>
          <w:sz w:val="18"/>
          <w:szCs w:val="18"/>
        </w:rPr>
      </w:pPr>
      <w:r w:rsidRPr="00134A37">
        <w:rPr>
          <w:rFonts w:ascii="Arial" w:hAnsi="Arial" w:cs="Arial"/>
          <w:bCs/>
          <w:i/>
          <w:sz w:val="18"/>
          <w:szCs w:val="18"/>
        </w:rPr>
        <w:t>Identyfikator działki ewidencyjnej:</w:t>
      </w:r>
      <w:r w:rsidRPr="00134A37">
        <w:rPr>
          <w:rFonts w:ascii="Arial" w:hAnsi="Arial" w:cs="Arial"/>
          <w:bCs/>
          <w:i/>
          <w:iCs/>
          <w:sz w:val="18"/>
          <w:szCs w:val="18"/>
        </w:rPr>
        <w:t xml:space="preserve"> na których obiekt budowlany jest usytuowany</w:t>
      </w:r>
      <w:r w:rsidRPr="00134A37">
        <w:rPr>
          <w:rFonts w:ascii="Arial" w:hAnsi="Arial" w:cs="Arial"/>
          <w:bCs/>
          <w:i/>
          <w:sz w:val="18"/>
          <w:szCs w:val="18"/>
        </w:rPr>
        <w:tab/>
      </w:r>
      <w:r w:rsidRPr="00134A37">
        <w:rPr>
          <w:rFonts w:ascii="Arial" w:hAnsi="Arial" w:cs="Arial"/>
          <w:b/>
          <w:sz w:val="18"/>
          <w:szCs w:val="18"/>
        </w:rPr>
        <w:t>180601_2.0008.2805/4</w:t>
      </w: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>
        <w:rPr>
          <w:rFonts w:ascii="Arial" w:eastAsia="Times New Roman" w:hAnsi="Arial" w:cs="Arial"/>
          <w:b/>
          <w:bCs/>
          <w:sz w:val="25"/>
          <w:szCs w:val="25"/>
          <w:lang w:eastAsia="pl-PL"/>
        </w:rPr>
        <w:t>Opracowanie mgr inż. Danuta Pazdro</w:t>
      </w: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</w:p>
    <w:p w:rsidR="0021167D" w:rsidRPr="0021167D" w:rsidRDefault="0021167D" w:rsidP="0021167D">
      <w:pPr>
        <w:pStyle w:val="Akapitzlist"/>
        <w:numPr>
          <w:ilvl w:val="0"/>
          <w:numId w:val="10"/>
        </w:num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lastRenderedPageBreak/>
        <w:t>Kod CPV i Przedmiot Zamówienia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45111200-0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Roboty w zakresie przygotowania terenu pod budowę i roboty ziemne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45212200-8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Roboty budowlane w zakresie obiektów sportowych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45212100-7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Roboty budowlane w zakresie obiektów wypoczynkowych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37410000-5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Artykuły sportowe i wyposażenie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outdoorowe</w:t>
      </w:r>
      <w:proofErr w:type="spellEnd"/>
    </w:p>
    <w:p w:rsidR="0021167D" w:rsidRPr="0021167D" w:rsidRDefault="0021167D" w:rsidP="0021167D">
      <w:pPr>
        <w:spacing w:before="401" w:after="401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>2. Część Ogólna i Wymagania Formalne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Zgodność: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Wszystkie materiały muszą posiadać atesty higieniczne PZH, certyfikaty zgodności z normami PN-EN oraz deklaracje właściwości użytkowych (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DoP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Bezpieczeństwo: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Urządzenia małej architektury i elementy boiska muszą spełniać wymagania normy </w:t>
      </w: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PN-EN 1176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(wyposażenie placów zabaw i nawierzchnie) oraz </w:t>
      </w: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PN-EN 16630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(jeśli dotyczy urządzeń rekreacyjnych).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Zabezpieczenia antykorozyjne: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Wszystkie elementy stalowe czarne muszą być ocynkowane ogniowo (zgodnie z PN-EN ISO 1461) i malowane proszkowo.</w:t>
      </w:r>
    </w:p>
    <w:p w:rsidR="0021167D" w:rsidRPr="0021167D" w:rsidRDefault="0021167D" w:rsidP="0021167D">
      <w:pPr>
        <w:spacing w:before="401" w:after="401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>3. Szczegółowe Wymagania Techniczne dla Elementów Zadania</w:t>
      </w:r>
    </w:p>
    <w:p w:rsidR="0021167D" w:rsidRPr="0021167D" w:rsidRDefault="0021167D" w:rsidP="0021167D">
      <w:pPr>
        <w:spacing w:before="401" w:after="401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3.1. Boisko do Piłki Plażowej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Wymiary i Geometria: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Pole gry 8,00 x 16,00 m. Strefa wolna o szerokości minimum 4,00 m z każdej strony. Całkowity wymiar strefy piaszczystej: 13,00 x 26,00 m (powierzchnia 338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m²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– </w:t>
      </w:r>
      <w:r w:rsidRPr="0021167D">
        <w:rPr>
          <w:rFonts w:ascii="Arial" w:eastAsia="Times New Roman" w:hAnsi="Arial" w:cs="Arial"/>
          <w:i/>
          <w:iCs/>
          <w:sz w:val="20"/>
          <w:lang w:eastAsia="pl-PL"/>
        </w:rPr>
        <w:t xml:space="preserve">uwaga: zgłoszona w opisie powierzchnia zabudowy 128 </w:t>
      </w:r>
      <w:proofErr w:type="spellStart"/>
      <w:r w:rsidRPr="0021167D">
        <w:rPr>
          <w:rFonts w:ascii="Arial" w:eastAsia="Times New Roman" w:hAnsi="Arial" w:cs="Arial"/>
          <w:i/>
          <w:iCs/>
          <w:sz w:val="20"/>
          <w:lang w:eastAsia="pl-PL"/>
        </w:rPr>
        <w:t>m²</w:t>
      </w:r>
      <w:proofErr w:type="spellEnd"/>
      <w:r w:rsidRPr="0021167D">
        <w:rPr>
          <w:rFonts w:ascii="Arial" w:eastAsia="Times New Roman" w:hAnsi="Arial" w:cs="Arial"/>
          <w:i/>
          <w:iCs/>
          <w:sz w:val="20"/>
          <w:lang w:eastAsia="pl-PL"/>
        </w:rPr>
        <w:t xml:space="preserve"> odnosi się do samego pola gry, obrys zewnętrzny to 338 </w:t>
      </w:r>
      <w:proofErr w:type="spellStart"/>
      <w:r w:rsidRPr="0021167D">
        <w:rPr>
          <w:rFonts w:ascii="Arial" w:eastAsia="Times New Roman" w:hAnsi="Arial" w:cs="Arial"/>
          <w:i/>
          <w:iCs/>
          <w:sz w:val="20"/>
          <w:lang w:eastAsia="pl-PL"/>
        </w:rPr>
        <w:t>m²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Korytowanie</w:t>
      </w:r>
      <w:proofErr w:type="spellEnd"/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 xml:space="preserve"> i Podbudowa: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Wykop na głębokość min. 40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cm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. Profilowanie i zagęszczenie dna wykopu. Układanie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geowłókniny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separacyjnej o gramaturze min. 200 g/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m²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na dnie i ścianach wykopu w celu zapobieżenia mieszaniu piasku z gruntem rodzimym.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Nawierzchnia: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Warstwa piasku płukanego, kwarcowego, bez domieszek gliny i iłów, o frakcji 0,2–1,0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. Grubość warstwy po zagęszczeniu naturalnym: min. 30-40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cm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. Piasek nie może powodować otarć skóry i musi posiadać atest PZH.</w:t>
      </w:r>
    </w:p>
    <w:p w:rsid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Obrzeża: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Zabezpieczenie krawędzi boiska za pomocą elastycznych krawężników gumowych lub betonowych z bezpieczną nakładką gumową (EPDM), zapobiegających urazom graczy.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3.2. </w:t>
      </w:r>
      <w:proofErr w:type="spellStart"/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>Piłkochwyty</w:t>
      </w:r>
      <w:proofErr w:type="spellEnd"/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 i Ogrodzenie Boiska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Konstrukcja Nośna: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Słupy stalowe systemowe o wysokości 6,00 m nad poziomem terenu. Średnica i grubość ścianek słupów dobrana z obliczeń statycznych (parcie wiatru). Rozstaw słupów maksymalnie co 3,00 m. Słupy cynkowane ogniowo i malowane proszkowo.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lastRenderedPageBreak/>
        <w:t>Fundamentowanie: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Słupy osadzone w stopach fundamentowych z betonu min. C20/25, o głębokości poniżej strefy przemarzania gruntu (min. 1,00 m).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Wypełnienie: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Siatka polipropylenowa (PP), bezwęzłowa, odporna na promieniowanie UV i warunki atmosferyczne. Wielkość oczka: maksymalnie 45x45 mm lub 100x100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. Grubość splotu min. 3-4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. Kolor zielony lub czarny. Siatka napinana na linkach stalowych w otulinie PCV.</w:t>
      </w:r>
    </w:p>
    <w:p w:rsid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Przejścia: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Furtki systemowe w ogrodzeniu o świetle przejścia: szerokość 2,19 m, wysokość 2,20 m. Wyposażone w zawiasy regulowane, zamek oraz rygiel dolny. Skrzydła bramowe/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furtkowe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z wypełnieniem panelem zgrzewanym 2D/3D.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3.3. Altana Rekreacyjna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Konstrukcja: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Ramowa konstrukcja stalowa ze spawanych lub skręcanych profili zamkniętych. Stal zabezpieczona antykorozyjnie przez cynkowanie i malowanie proszkowe systemem duplex.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Dach: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Jednospadowy, o spadku zapewniającym swobodny odpływ wód deszczowych. Pokrycie ze szkła hartowanego, bezpiecznego (VSG/ESG), mocowanego systemowo za pomocą profili aluminiowych z uszczelkami EPDM. Integracja z systemem rynnowym (rynna i rura spustowa PCV lub stalowa schowana w słupie).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Ściany: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Ażurowe wykończenie z lameli z drewna twardego (np. modrzew syberyjski, dąb lub egzotyczne), fabrycznie zaimpregnowanego i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olejowanego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. Rozstaw lameli zapewniający przewietrzanie i częściową osłonę od wiatru.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Posadzka: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Wykop, podbudowa z kruszywa łamanego 0-31,5 mm (grubość 15 cm) oraz podsypka piaskowo-cementowa (grubość 3-4 cm). Nawierzchnia z kostki betonowej (grubość min. 6 cm)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bezfazowej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, układanej na rzucie prostokąta 8,75 x 4,00 m (powierzchnia 35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m²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). Krawędzie wykończone obrzeżem betonowym 6x20 cm na podsypce betonowej.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3.4. </w:t>
      </w:r>
      <w:proofErr w:type="spellStart"/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>Stoło-Ławki</w:t>
      </w:r>
      <w:proofErr w:type="spellEnd"/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 do Altany – 3 szt.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Konstrukcja Metalowa: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Do wyboru zgodnie z dokumentacją wykonawczą: stal kwasoodporna gatunku 304 (wykończenie szlifowane/satynowane), gatunku 316 (wersja o podwyższonej odporności) lub stal węglowa cynkowana ogniowo i lakierowana proszkowo na wybrany kolor z palety RAL.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Elementy Drewniane: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Blaty i siedziska wykonane z twardego drewna krajowego (np. dąb) lakierowanego lakierem jachtowym/zewnętrznym lub drewna egzotycznego (np.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iroko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,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sapeli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,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bangkirai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) wielokrotnie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olejowanego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preparatem z filtrem UV (z barwnikiem lub bez). Krawędzie desek fazowane.</w:t>
      </w:r>
    </w:p>
    <w:p w:rsid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Montaż: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Wolnostojące wewnątrz altany lub kotwione mechanicznie do podłoża z kostki betonowej.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3.5. Stoliki z Siedziskami – 7 szt.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Konstrukcja: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Monolityczna lub modułowa konstrukcja ze stali cynkowanej i lakierowanej proszkowo piecowo.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lastRenderedPageBreak/>
        <w:t>Siedzisko i Blat: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Wykonane z laminatu wysokociśnieniowego HPL przeznaczonego do zastosowań zewnętrznych (odpornego na UV, akty wandalizmu i wilgoć), grubość min. 10-12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mm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. Alternatywnie podnóżki i elementy wsporcze ze stali nierdzewnej.</w:t>
      </w:r>
    </w:p>
    <w:p w:rsid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Kotwienie: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Elementy montowane poprzez przedłużone nogi konstrukcyjne zatapiane w stopach betonowych (klasa betonu min. C16/20) ukrytych pod docelową nawierzchnią terenu (tzw. kotwienie głębokie/podziemne).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21167D" w:rsidRPr="0021167D" w:rsidRDefault="0021167D" w:rsidP="0021167D">
      <w:pPr>
        <w:spacing w:after="150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 xml:space="preserve">3.6. Ławki bez Oparcia (4 szt.) oraz z Oparciem (6 szt.) 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Podstawa/Boki: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Prefabrykowane elementy z betonu płukanego lub szlifowanego (architektonicznego) o wysokiej klasie ekspozycji (min. C30/37, odporność na mróz F215). Powierzchnia gładka, zabezpieczona przed wnikaniem wilgoci i graffiti (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hydrofobizacja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Siedzisko i Oparcie: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Listwy z drewna liściastego lub drewna modyfikowanego termicznie (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termojesion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/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termososna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>). Drewno bezsęczne, odporne na gnicie, suszone komorowo, zabezpieczone powłokami lakierniczymi lub olejowymi.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Elementy Łączące: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Wszystkie śruby, podkładki, pręty i łączniki wykonane ze stali nierdzewnej (A2/A4) lub cynkowanej ogniowo. Śruby montażowe ukryte lub z łbami grzybkowymi uniemożliwiającymi odkręcenie przez osoby postronne.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Montaż: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Ławki przystosowane do postawienia na nawierzchni (dzięki dużej masie własnej boków betonowych) lub opcjonalnie przykręcane za pomocą kotew rozporowych/chemicznych do podłoża betonowego.</w:t>
      </w:r>
    </w:p>
    <w:p w:rsidR="0021167D" w:rsidRPr="0021167D" w:rsidRDefault="0021167D" w:rsidP="0021167D">
      <w:pPr>
        <w:spacing w:before="401" w:after="401" w:line="360" w:lineRule="auto"/>
        <w:rPr>
          <w:rFonts w:ascii="Arial" w:eastAsia="Times New Roman" w:hAnsi="Arial" w:cs="Arial"/>
          <w:b/>
          <w:bCs/>
          <w:sz w:val="25"/>
          <w:szCs w:val="25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5"/>
          <w:szCs w:val="25"/>
          <w:lang w:eastAsia="pl-PL"/>
        </w:rPr>
        <w:t>4. Kontrola Jakości i Odbiór Robót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Odbiór Podłoża: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Weryfikacja głębokości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korytowania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 pod boisko oraz altanę przed ułożeniem warstw konstrukcyjnych (odbiór robót zanikających).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Kontrola Geometrii: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Sprawdzenie pionowości słupów </w:t>
      </w:r>
      <w:proofErr w:type="spellStart"/>
      <w:r w:rsidRPr="0021167D">
        <w:rPr>
          <w:rFonts w:ascii="Arial" w:eastAsia="Times New Roman" w:hAnsi="Arial" w:cs="Arial"/>
          <w:sz w:val="20"/>
          <w:lang w:eastAsia="pl-PL"/>
        </w:rPr>
        <w:t>piłkochwytów</w:t>
      </w:r>
      <w:proofErr w:type="spellEnd"/>
      <w:r w:rsidRPr="0021167D">
        <w:rPr>
          <w:rFonts w:ascii="Arial" w:eastAsia="Times New Roman" w:hAnsi="Arial" w:cs="Arial"/>
          <w:sz w:val="20"/>
          <w:lang w:eastAsia="pl-PL"/>
        </w:rPr>
        <w:t xml:space="preserve">, poziomów posadzki w altanie oraz wymiarów pola gry </w:t>
      </w:r>
      <w:r w:rsidR="00E85BFA">
        <w:rPr>
          <w:rFonts w:ascii="Arial" w:eastAsia="Times New Roman" w:hAnsi="Arial" w:cs="Arial"/>
          <w:sz w:val="20"/>
          <w:lang w:eastAsia="pl-PL"/>
        </w:rPr>
        <w:t xml:space="preserve">boiska (tolerancja liniowa  </w:t>
      </w:r>
      <w:r w:rsidR="00E85BFA" w:rsidRPr="00E85BFA">
        <w:rPr>
          <w:rFonts w:ascii="Arial" w:eastAsia="Times New Roman" w:hAnsi="Arial" w:cs="Arial"/>
          <w:sz w:val="20"/>
          <w:u w:val="single"/>
          <w:lang w:eastAsia="pl-PL"/>
        </w:rPr>
        <w:t>+</w:t>
      </w:r>
      <w:r w:rsidR="00E85BFA">
        <w:rPr>
          <w:rFonts w:ascii="Arial" w:eastAsia="Times New Roman" w:hAnsi="Arial" w:cs="Arial"/>
          <w:sz w:val="20"/>
          <w:lang w:eastAsia="pl-PL"/>
        </w:rPr>
        <w:t>1%</w:t>
      </w:r>
      <w:r w:rsidRPr="0021167D">
        <w:rPr>
          <w:rFonts w:ascii="Arial" w:eastAsia="Times New Roman" w:hAnsi="Arial" w:cs="Arial"/>
          <w:sz w:val="20"/>
          <w:lang w:eastAsia="pl-PL"/>
        </w:rPr>
        <w:t>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Próby Montażowe: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Sprawdzenie stabilności wszystkich ławek, stolików i konstrukcji altany. Elementy nie mogą wykazywać luzów, ostrych krawędzi ani wad powłoki lakierniczej.</w:t>
      </w:r>
    </w:p>
    <w:p w:rsidR="0021167D" w:rsidRPr="0021167D" w:rsidRDefault="0021167D" w:rsidP="0021167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21167D">
        <w:rPr>
          <w:rFonts w:ascii="Arial" w:eastAsia="Times New Roman" w:hAnsi="Arial" w:cs="Arial"/>
          <w:b/>
          <w:bCs/>
          <w:sz w:val="20"/>
          <w:lang w:eastAsia="pl-PL"/>
        </w:rPr>
        <w:t>Dokumentacja Powykonawcza:</w:t>
      </w:r>
      <w:r w:rsidRPr="0021167D">
        <w:rPr>
          <w:rFonts w:ascii="Arial" w:eastAsia="Times New Roman" w:hAnsi="Arial" w:cs="Arial"/>
          <w:sz w:val="20"/>
          <w:lang w:eastAsia="pl-PL"/>
        </w:rPr>
        <w:t xml:space="preserve"> Wykonawca zobowiązany jest przekazać kompletną dokumentację, w tym deklaracje właściwości użytkowych materiałów, instrukcje konserwacji i eksploatacji obiektów oraz karty gwarancyjne.</w:t>
      </w:r>
    </w:p>
    <w:p w:rsidR="004363FB" w:rsidRDefault="004363FB" w:rsidP="0021167D">
      <w:pPr>
        <w:spacing w:line="360" w:lineRule="auto"/>
      </w:pPr>
    </w:p>
    <w:sectPr w:rsidR="004363FB" w:rsidSect="004363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4AC7"/>
    <w:multiLevelType w:val="multilevel"/>
    <w:tmpl w:val="CDACC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144D23"/>
    <w:multiLevelType w:val="multilevel"/>
    <w:tmpl w:val="EF261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C1D04"/>
    <w:multiLevelType w:val="multilevel"/>
    <w:tmpl w:val="D528E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5187A"/>
    <w:multiLevelType w:val="multilevel"/>
    <w:tmpl w:val="8D3EE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EF0D62"/>
    <w:multiLevelType w:val="hybridMultilevel"/>
    <w:tmpl w:val="634026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0A3F33"/>
    <w:multiLevelType w:val="multilevel"/>
    <w:tmpl w:val="70E8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6260C43"/>
    <w:multiLevelType w:val="multilevel"/>
    <w:tmpl w:val="521A3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DB57F91"/>
    <w:multiLevelType w:val="multilevel"/>
    <w:tmpl w:val="58A8B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AE56C0"/>
    <w:multiLevelType w:val="multilevel"/>
    <w:tmpl w:val="80B6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F855BA7"/>
    <w:multiLevelType w:val="multilevel"/>
    <w:tmpl w:val="A8A688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/>
  <w:defaultTabStop w:val="708"/>
  <w:hyphenationZone w:val="425"/>
  <w:characterSpacingControl w:val="doNotCompress"/>
  <w:compat/>
  <w:rsids>
    <w:rsidRoot w:val="0021167D"/>
    <w:rsid w:val="0021167D"/>
    <w:rsid w:val="004363FB"/>
    <w:rsid w:val="004660B7"/>
    <w:rsid w:val="0047154D"/>
    <w:rsid w:val="00E85BFA"/>
    <w:rsid w:val="00F24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63F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qyif">
    <w:name w:val="inqyif"/>
    <w:basedOn w:val="Domylnaczcionkaakapitu"/>
    <w:rsid w:val="0021167D"/>
  </w:style>
  <w:style w:type="character" w:styleId="Pogrubienie">
    <w:name w:val="Strong"/>
    <w:basedOn w:val="Domylnaczcionkaakapitu"/>
    <w:uiPriority w:val="22"/>
    <w:qFormat/>
    <w:rsid w:val="0021167D"/>
    <w:rPr>
      <w:b/>
      <w:bCs/>
    </w:rPr>
  </w:style>
  <w:style w:type="character" w:styleId="Uwydatnienie">
    <w:name w:val="Emphasis"/>
    <w:basedOn w:val="Domylnaczcionkaakapitu"/>
    <w:uiPriority w:val="20"/>
    <w:qFormat/>
    <w:rsid w:val="0021167D"/>
    <w:rPr>
      <w:i/>
      <w:iCs/>
    </w:rPr>
  </w:style>
  <w:style w:type="paragraph" w:styleId="Tekstpodstawowy">
    <w:name w:val="Body Text"/>
    <w:basedOn w:val="Normalny"/>
    <w:link w:val="TekstpodstawowyZnak"/>
    <w:rsid w:val="0021167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/>
    </w:rPr>
  </w:style>
  <w:style w:type="character" w:customStyle="1" w:styleId="TekstpodstawowyZnak">
    <w:name w:val="Tekst podstawowy Znak"/>
    <w:basedOn w:val="Domylnaczcionkaakapitu"/>
    <w:link w:val="Tekstpodstawowy"/>
    <w:rsid w:val="0021167D"/>
    <w:rPr>
      <w:rFonts w:ascii="Times New Roman" w:eastAsia="Times New Roman" w:hAnsi="Times New Roman" w:cs="Times New Roman"/>
      <w:sz w:val="24"/>
      <w:szCs w:val="20"/>
      <w:lang/>
    </w:rPr>
  </w:style>
  <w:style w:type="paragraph" w:styleId="Akapitzlist">
    <w:name w:val="List Paragraph"/>
    <w:basedOn w:val="Normalny"/>
    <w:uiPriority w:val="34"/>
    <w:qFormat/>
    <w:rsid w:val="00211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45046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90649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1242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9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90136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6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0968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35670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1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71789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9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75080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1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9030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4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75605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4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50712">
              <w:marLeft w:val="0"/>
              <w:marRight w:val="0"/>
              <w:marTop w:val="301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64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50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1055</Words>
  <Characters>6336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2026-08-12T15:59:00Z</dcterms:created>
  <dcterms:modified xsi:type="dcterms:W3CDTF">2026-08-12T16:00:00Z</dcterms:modified>
</cp:coreProperties>
</file>